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f49c6b77d63e5e46d32fbf2b1aba26f76a547a"/>
    <w:p>
      <w:pPr>
        <w:pStyle w:val="Heading3"/>
      </w:pPr>
      <w:r>
        <w:t xml:space="preserve">«Безопасность и охрана труда»: международная специализированная выставка пройдет в онлайн-формате</w:t>
      </w:r>
    </w:p>
    <w:p>
      <w:pPr>
        <w:pStyle w:val="FirstParagraph"/>
      </w:pPr>
      <w:r>
        <w:t xml:space="preserve">08.12.2020</w:t>
      </w:r>
    </w:p>
    <w:p>
      <w:pPr>
        <w:pStyle w:val="BodyText"/>
      </w:pPr>
      <w:r>
        <w:t xml:space="preserve">Лучшие инновационные техники обеспечения безопасности на производстве представят на XXIV международной специализированной выставке «Безопасность и охрана труда» (БИОТ2020). В связи со сложившейся эпидемиологической ситуацией мероприятие пройдет в этом году с 8 по 11 декабря в онлайн-формате. Платформа форума и выставки начала свою работу. Сессии, панели, конференции, семинары и мастер-классы будут проходить в плотном графике одновременно в трех виртуальных залах. География спикеров и участников форума БИОТ- 2020 объединяет весь мир.</w:t>
      </w:r>
    </w:p>
    <w:p>
      <w:pPr>
        <w:pStyle w:val="BodyText"/>
      </w:pPr>
      <w:r>
        <w:t xml:space="preserve">Все участники и посетители БРЮТ-2020 могут воспользоваться удобной навигацией и зарегистрироваться на сайте, создать личные кабинеты, ознакомиться с виртуальной экспозицией, составлять график встреч с партнерами и клиентами.</w:t>
      </w:r>
    </w:p>
    <w:p>
      <w:pPr>
        <w:pStyle w:val="BodyText"/>
      </w:pPr>
      <w:r>
        <w:t xml:space="preserve">Деловая программа форума стартует 8 декабря на площадке медиахолдинга РБК. Открывающая программу конференция будет полностью посвящена проблемам труда и безопасности в период распространения Covid- 19. В этом году большое внимание на БИОТ-2020 будет уделено практическим вопросам создания безопасных условий труда на предприятиях в чрезвычайных обстоятельствах. Среди них: проблемы в управлении производственной безопасностью в условиях пандемии; вопросы внедрения дополнительных требований к безопасности и обеспечению безопасности в компаниях; соблюдение требований законодательных норм в условии пандемии и охрана здоровья в общественных учреждениях.</w:t>
      </w:r>
    </w:p>
    <w:p>
      <w:pPr>
        <w:pStyle w:val="BodyText"/>
      </w:pPr>
      <w:r>
        <w:t xml:space="preserve">Спикерами на мероприятии станут вице-премьер Правительства России Татьяна Голикова, министр труда РФ Антон Комков и др. Руководители бизнеса, международные и российские эксперты озвучат основные цифры и показатели отрасли средств индивидуальной защиты, обозначат проблемы, которые можно преодолеть только совместными усилиями государства, предпринимателей и общества.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http://marina-roscha.mos.ru/true/detail/9512100.html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true/detail/95121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true/detail/95121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2025-05-22T22:18:22Z</dcterms:created>
  <dcterms:modified xsi:type="dcterms:W3CDTF">2025-05-22T22:18:22Z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