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688794f8ec1a32f1190067949e18ecedc57a5"/>
    <w:p>
      <w:pPr>
        <w:pStyle w:val="Heading3"/>
      </w:pPr>
      <w:r>
        <w:t xml:space="preserve">20 сентября ГБУ «Московское объединение ветеринарии» проведет вакцинацию против бешенства собак и кошек</w:t>
      </w:r>
    </w:p>
    <w:p>
      <w:pPr>
        <w:pStyle w:val="FirstParagraph"/>
      </w:pPr>
      <w:r>
        <w:t xml:space="preserve">30.06.2020</w:t>
      </w:r>
    </w:p>
    <w:p>
      <w:pPr>
        <w:pStyle w:val="BodyText"/>
      </w:pPr>
      <w:r>
        <w:t xml:space="preserve">На выездном прививочном пункте в сквере по адресу: ул. Седова у д.6 корп. 2 20.09.2020 с 15.00 до 19.00 на территории площадки для выгула(дрессировки) домашних животных можно провести вакцинацию домашних животных.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t xml:space="preserve">График выездных прививочных пунктов на территории площадок для выгула (дрессировки) собак,</w:t>
            </w:r>
          </w:p>
        </w:tc>
      </w:tr>
      <w:tr>
        <w:tc>
          <w:tcPr/>
          <w:p>
            <w:pPr>
              <w:jc w:val="left"/>
            </w:pPr>
            <w:r>
              <w:t xml:space="preserve">Медведково Южное</w:t>
            </w:r>
          </w:p>
        </w:tc>
        <w:tc>
          <w:tcPr/>
          <w:p>
            <w:pPr>
              <w:jc w:val="left"/>
            </w:pPr>
            <w:r>
              <w:t xml:space="preserve">Пр. Дежнева Д.38А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20.06.2020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Медведково Южное</w:t>
            </w:r>
          </w:p>
        </w:tc>
        <w:tc>
          <w:tcPr/>
          <w:p>
            <w:pPr>
              <w:jc w:val="left"/>
            </w:pPr>
            <w:r>
              <w:t xml:space="preserve">Пр.Дежнева д.38А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21.06.2020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Останки некий</w:t>
            </w:r>
          </w:p>
        </w:tc>
        <w:tc>
          <w:tcPr/>
          <w:p>
            <w:pPr>
              <w:jc w:val="left"/>
            </w:pPr>
            <w:r>
              <w:t xml:space="preserve">ул.Цандера д.7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27.06.2020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ул.Цандера д.7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28.06.2020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Бутырский</w:t>
            </w:r>
          </w:p>
        </w:tc>
        <w:tc>
          <w:tcPr/>
          <w:p>
            <w:pPr>
              <w:jc w:val="left"/>
            </w:pPr>
            <w:r>
              <w:t xml:space="preserve">ул.Яблочкова, д.31 к.4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06.09.2020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ул.Лескова, д.11А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12.09.2020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ул.Палехская д.21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13.09.2020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Бабушкинский</w:t>
            </w:r>
          </w:p>
        </w:tc>
        <w:tc>
          <w:tcPr/>
          <w:p>
            <w:pPr>
              <w:jc w:val="left"/>
            </w:pPr>
            <w:r>
              <w:t xml:space="preserve">Сквер по Олонецкому проезду около ФОКа Яуза Олонецкий пр-д. д.5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19.09.2020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в сквере по ул. Седова у д.6 корп.2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20.09.2020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</w:tbl>
    <w:p>
      <w:pPr>
        <w:pStyle w:val="BlockText"/>
      </w:pPr>
      <w:r>
        <w:br/>
      </w:r>
    </w:p>
    <w:p>
      <w:pPr>
        <w:pStyle w:val="FirstParagraph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http://marina-roscha.mos.ru/true/detail/8999365.html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8999365.html" TargetMode="External" /><Relationship Type="http://schemas.openxmlformats.org/officeDocument/2006/relationships/hyperlink" Id="rId20" Target="https://sviblovo.mos.ru/presscenter/officially/detail/8981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8999365.html" TargetMode="External" /><Relationship Type="http://schemas.openxmlformats.org/officeDocument/2006/relationships/hyperlink" Id="rId20" Target="https://sviblovo.mos.ru/presscenter/officially/detail/8981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2023-08-09T02:51:20Z</dcterms:created>
  <dcterms:modified xsi:type="dcterms:W3CDTF">2023-08-09T02:51:20Z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