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5237e1767f6affa0b3371760e6af043687299"/>
    <w:p>
      <w:pPr>
        <w:pStyle w:val="Heading3"/>
      </w:pPr>
      <w:r>
        <w:t xml:space="preserve">Столичный спецназовец Росгвардии задержал наркодилера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rPr>
          <w:iCs/>
          <w:i/>
        </w:rPr>
        <w:t xml:space="preserve">В свободное от службы время сотрудник ОМОН «Меч» на транспорте Главного управления Росгвардии по городу Москве вместе с отцом задержал распространителя наркотических средств в Московской области.</w:t>
      </w:r>
    </w:p>
    <w:p>
      <w:pPr>
        <w:pStyle w:val="BodyText"/>
      </w:pPr>
      <w:r>
        <w:t xml:space="preserve">Находясь в городе Кашира, росгвардеец обратил внимание на подозрительного мужчину, который оглядываясь, что-то прятал в снегу и фотографировал. Спецназовец незамедлительно направился к гражданину. У заметно нервничающего мужчины были сужены зрачки. Александр задержал, пытающегося скрыться с места преступления, «закладчика» и попросил отца вызывать полицию. Прибывшие на место преступления правоохранители изъяли у задержанного телефон и 45 грамм неизвестного вещества.</w:t>
      </w:r>
    </w:p>
    <w:p>
      <w:pPr>
        <w:pStyle w:val="BodyText"/>
      </w:pPr>
      <w:r>
        <w:t xml:space="preserve">Задержанный подтвердил, что в закладке был запрещенный препарат героин.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http://marina-roscha.mos.ru/true/detail/11447332.html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47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47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2024-08-06T06:04:49Z</dcterms:created>
  <dcterms:modified xsi:type="dcterms:W3CDTF">2024-08-06T06:04:49Z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