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ddf907a4d1ca01217abeaddd3b9ffeb6fe9b0"/>
    <w:p>
      <w:pPr>
        <w:pStyle w:val="Heading3"/>
      </w:pPr>
      <w:r>
        <w:t xml:space="preserve">В СТОЛИЧНОМ ГЛАВКЕ РОСГВАРДИИ ЗАВЕРШИЛСЯ ЧЕМПИОНАТ ПО ВОЛЕЙБОЛУ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rPr>
          <w:iCs/>
          <w:i/>
        </w:rPr>
        <w:t xml:space="preserve">Около 30 команд, представляющих ОМОН «Авангард», ОМОН «Меч» на транспорте, Центра профессиональной подготовки им. Зайцева, лицензионно-разрешительной системы и вневедомственной охраны Главного управления Росгвардии по г. Москве приняли участие в чемпионате по волейболу.</w:t>
      </w:r>
    </w:p>
    <w:p>
      <w:pPr>
        <w:pStyle w:val="BodyText"/>
      </w:pPr>
      <w:r>
        <w:t xml:space="preserve">На волейбольной площадке культурно-спортивного центра столичного главка завершились финальные игры турнира на Кубок начальника Главного управления Росгвардии по г. Москве.</w:t>
      </w:r>
    </w:p>
    <w:p>
      <w:pPr>
        <w:pStyle w:val="BodyText"/>
      </w:pPr>
      <w:r>
        <w:t xml:space="preserve">По итогам соревнований первое место заняла команда 3 оперативного батальона ОМОН «Авангард», на втором месте команда центра по охране объектов органов государственной власти и правительственных учреждений, а третью ступень пьедестала заняла команда 3-го полка вневедомственной охраны.</w:t>
      </w:r>
    </w:p>
    <w:p>
      <w:pPr>
        <w:pStyle w:val="BodyText"/>
      </w:pPr>
      <w:r>
        <w:t xml:space="preserve">Кубки и медали командам-победителям вручил заместитель начальника Главного управления Росгвардии по г. Москве генерал-майор полиции Виктор Дикевич.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http://marina-roscha.mos.ru/true/detail/11416722.html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6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6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2025-05-31T20:24:48Z</dcterms:created>
  <dcterms:modified xsi:type="dcterms:W3CDTF">2025-05-31T20:24:48Z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