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cd6ded1741494415f633ae65f6fd4de3e2c81"/>
    <w:p>
      <w:pPr>
        <w:pStyle w:val="Heading3"/>
      </w:pPr>
      <w:r>
        <w:t xml:space="preserve">Что дает статус предпенсионера и как его получить?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За несколько лет до выхода на заслуженный отдых граждане могут получить статус лиц предпенсионного возраста. Эта категория граждан имеет право на ряд льгот и мер социальной поддержки в сферах налогообложения, здравоохранения, трудоустройства и др. Подтверждает этот статус специальная справка, получить которую можно в режиме онлайн.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информирует, что в 2021 году к предпенсионерам относятся мужчины 1960-1963 годов рождения и женщины 1965-1968 годов рождения. Оформить подтверждающий документ можно, обратившись в клиентскую службу Пенсионного фонда (по предварительной записи) или в МФЦ. Если же у гражданина имеется подтвержденная учетная запись на портале Госуслуг, то достаточно зайти в Личный кабинет на сайте ПФР и получить нужную справку за одну минуту. При желании сформированный документ можно отправить на электронную почту, сохранить, распечатать или вернуться к нему позже в разделе «История обращений».</w:t>
      </w:r>
    </w:p>
    <w:p>
      <w:pPr>
        <w:pStyle w:val="BodyText"/>
      </w:pPr>
      <w:r>
        <w:t xml:space="preserve">Обычно предпенсионный возраст наступает за 5 лет до пенсионного. Однако если будущий пенсионер относится к категории льготников, имеющих право на досрочную пенсию, наступление предпенсионного возраста произойдет раньше – за 5 лет до появления указанных оснований для назначения пенсии. В таких случаях справка, сформированная в Личном кабинете, может не подтвердить статус предпенсионера. Чтобы это исправить, будущему пенсионеру-льготнику нужно обратиться в клиентскую службу Пенсионного фонда с документами, подтверждающими право на назначение досрочной пенсии.</w:t>
      </w:r>
    </w:p>
    <w:p>
      <w:pPr>
        <w:pStyle w:val="BodyText"/>
      </w:pPr>
      <w:r>
        <w:t xml:space="preserve">Обращаем особое внимание, что Пенсионный фонд только подтверждает статус предпенсионера. А за получением самих льгот необходимо обращаться в профильное ведомство – в органы соцзащиты, к работодателю, в центры занятости, налоговую службу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http://marina-roscha.mos.ru/true/detail/10307119.html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07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07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2024-05-16T06:10:50Z</dcterms:created>
  <dcterms:modified xsi:type="dcterms:W3CDTF">2024-05-16T06:10:50Z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