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6b8e7350b7413f11c1a79bce581b2f255c8e2"/>
    <w:p>
      <w:pPr>
        <w:pStyle w:val="Heading3"/>
      </w:pPr>
      <w:r>
        <w:t xml:space="preserve">Оперативно-профилактическое мероприятие «Подросток»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t xml:space="preserve">С 13.05.2024 года по 17.05.2024 года на территории обслуживания Отдела МВД России по району Марьина роща г. Москвы проводится оперативно-профилактическое мероприятие «Подросток» в целях повышения эффективности работы по предупреждении алкоголизации и наркомании в подростковой среде, а также выявления лиц, склоняющих несовершеннолетних к употреблению спиртных напитков, наркотических средств и психотропных веществ.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http://marina-roscha.mos.ru/social-sphere/the-commission-on-affairs-of-minors-and-protection-of-their-rights/detail/12374477.html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social-sphere/the-commission-on-affairs-of-minors-and-protection-of-their-rights/detail/123744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social-sphere/the-commission-on-affairs-of-minors-and-protection-of-their-rights/detail/123744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2025-06-14T18:40:29Z</dcterms:created>
  <dcterms:modified xsi:type="dcterms:W3CDTF">2025-06-14T18:40:29Z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