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915188fa97219430c0d287be14aaccf27c83"/>
    <w:p>
      <w:pPr>
        <w:pStyle w:val="Heading3"/>
      </w:pPr>
      <w:r>
        <w:t xml:space="preserve">Краснокнижных ежей можно встретить в природных заказниках СВАО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rPr>
          <w:iCs/>
          <w:i/>
          <w:bCs/>
          <w:b/>
        </w:rPr>
        <w:t xml:space="preserve">29.07. 2025. В июле на московских парковых дорожках, в скверах и во дворах, в том числе в районах СВАО, можно встретить подросших ежат. К середине лета они уже достаточно окрепли, чтобы покинуть материнское гнездо и начать самостоятельную жизнь.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«Обыкновенный еж занесен в Красную книгу Москвы под второй категорией редкости. Зверек активен с конца апреля по октябрь. Он предпочитает жить в крупных лесных массивах. Главное лакомство в меню — жуки, улитки, гусеницы, слизни и дождевые черви. Обыкновенные ежи ведут одиночный образ жизни, хотя селятся неподалеку друг от друга. Ежей можно встретить в природно-исторических парках «Царицыно», «Покровское-Стрешнево», «Битцевский лес», «Кузьминки-Люблино», в природных заказниках «Зеленоградский», «Медведковский», «Лианозовский», «Теплый Стан», «Тропаревский», «Алтуфьевский» и в парке «Северное Бутово»», - рассказали в пресс-службе Департамента природопользования и охраны окружающей среды города Москвы.</w:t>
      </w:r>
    </w:p>
    <w:p>
      <w:pPr>
        <w:pStyle w:val="BodyText"/>
      </w:pPr>
      <w:r>
        <w:t xml:space="preserve">Отмечается, что, несмотря на милую внешность, ежи — дикие животные, и трогать их не стоит. Они могут укусить или поранить иголками. Лучше понаблюдать за ними на расстоянии. Владельцам собак нужно держать их на поводке, чтобы избежать конфликтов. При возникновении ситуаций с дикими животными на территории Москвы, требующих оперативного реагирования, горожане могут обратиться по телефону единой справочной службы Мэрии Москвы: +7 495 777⁠-77⁠-77.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http://marina-roscha.mos.ru/presscenter/news/detail/13125004.html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2025-08-05T20:54:31Z</dcterms:created>
  <dcterms:modified xsi:type="dcterms:W3CDTF">2025-08-05T20:54:31Z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