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бртс"/>
    <w:p>
      <w:pPr>
        <w:pStyle w:val="Heading3"/>
      </w:pPr>
      <w:r>
        <w:t xml:space="preserve">БРТС!</w:t>
      </w:r>
    </w:p>
    <w:p>
      <w:pPr>
        <w:pStyle w:val="FirstParagraph"/>
      </w:pPr>
      <w:r>
        <w:t xml:space="preserve">21.07.2025</w:t>
      </w:r>
    </w:p>
    <w:p>
      <w:pPr>
        <w:pStyle w:val="BodyText"/>
      </w:pPr>
      <w:r>
        <w:t xml:space="preserve">В период с 14.07.2025 по 18.07.2025 выявлено 5 транспортных средств, имеющих признаки брошенных и разукомплектованных (далее – БРТС), по следующим адресам:</w:t>
      </w:r>
    </w:p>
    <w:p>
      <w:pPr>
        <w:pStyle w:val="BodyText"/>
      </w:pPr>
      <w:r>
        <w:t xml:space="preserve">ü Веткин пр-д – предварительно Daewoo Nexia, цвет красный</w:t>
      </w:r>
    </w:p>
    <w:p>
      <w:pPr>
        <w:pStyle w:val="BodyText"/>
      </w:pPr>
      <w:r>
        <w:t xml:space="preserve">ü Веткин пр-д – предварительно Daewoo Nexia, цвет серебристый</w:t>
      </w:r>
    </w:p>
    <w:p>
      <w:pPr>
        <w:pStyle w:val="BodyText"/>
      </w:pPr>
      <w:r>
        <w:t xml:space="preserve">ü ул. Веткина, д. 7 – предварительно Daewoo Matiz, цвет желтый</w:t>
      </w:r>
    </w:p>
    <w:p>
      <w:pPr>
        <w:pStyle w:val="BodyText"/>
      </w:pPr>
      <w:r>
        <w:t xml:space="preserve">ü Шереметьевская ул., д. 5к2 – предварительно Daewoo Matiz, цвет красный</w:t>
      </w:r>
    </w:p>
    <w:p>
      <w:pPr>
        <w:pStyle w:val="BodyText"/>
      </w:pPr>
      <w:r>
        <w:t xml:space="preserve">ü ул. Шереметьевская, д.2 – предварительно ВАЗ, цвет синий</w:t>
      </w:r>
    </w:p>
    <w:p>
      <w:pPr>
        <w:pStyle w:val="BodyText"/>
      </w:pPr>
      <w:r>
        <w:t xml:space="preserve">В соответствии с п. 4.1 постановления Правительства Москвы от 23.09.2014 года № 569-ПП «О Порядке выявления, перемещения, временного хранения и утилизации брошенных, в том числе разукомплектованных, транспортных средств в городе Москве» (далее - Постановление) к брошенным транспортным средствам (далее – БРТС) относятся транспортные средства, создающие помехи в организации благоустройства территории города Москвы, разукомплектованные транспортные средства, транспортные средства, от которых собственник в установленном порядке отказался, транспортные средства, не имеющие собственника.</w:t>
      </w:r>
    </w:p>
    <w:p>
      <w:pPr>
        <w:pStyle w:val="BodyText"/>
      </w:pPr>
      <w:r>
        <w:t xml:space="preserve">Разукомплектованным транспортным средством признается транспортное средство, у которого отсутствует один из следующих конструктивных элементов: дверь, колесо, стекло, капот, крышка багажника, крыло, шасси или привод.</w:t>
      </w:r>
    </w:p>
    <w:p>
      <w:pPr>
        <w:pStyle w:val="BodyText"/>
      </w:pPr>
      <w:r>
        <w:t xml:space="preserve">В соответствии с п.1.2(2) приложения к Постановлению № 569-ПП «Признаками, свидетельствующими об отсутствии в течение длительного времени эксплуатации транспортного средства, являются: наличие на транспортном средстве растительности, наличие длительно накопленных следов осадков и загрязнений на лобовом и боковых стеклах, отсутствие государственных регистрационных знаков, спущенные колеса (два и более), наличие неисправности замков дверей, позволяющей получить беспрепятственный доступ в салон, наличие сквозной коррозии элементов кузова более 10 кв.см.».</w:t>
      </w:r>
    </w:p>
    <w:p>
      <w:pPr>
        <w:pStyle w:val="BodyText"/>
      </w:pPr>
      <w:r>
        <w:t xml:space="preserve">В соответствии с Порядком выявления, перемещения, временного хранения и утилизации брошенных, в том числе разукомплектованных, транспортных средств в городе Москве, утвержденным постановлением Правительства города Москвы от 23.09.2014 г. № 569-ПП, управа района Марьина роща города Москвы предлагает владельцу транспортного средства привести транспортное средство в состояние НЕ позволяющее идентифицировать его как брошенное, разукомплектованное либо переместить в места хранения собственными силами в течении 14 дней с момента получения уведомления.</w:t>
      </w:r>
    </w:p>
    <w:p>
      <w:pPr>
        <w:pStyle w:val="BodyText"/>
      </w:pPr>
      <w:r>
        <w:t xml:space="preserve">Управа района Марьина роща предупреждает, что в случае невыполнения данного уведомления в установленный срок, указанное транспортное средство, в принудительном порядке будет перемещено на специализированную стоянку для последующего проведения процедуры обращения в собственность города Москвы и утилизации.</w:t>
      </w:r>
    </w:p>
    <w:p>
      <w:pPr>
        <w:pStyle w:val="BodyText"/>
      </w:pPr>
      <w:r>
        <w:t xml:space="preserve">ü Веткин пр-д – предварительно Daewoo Nexia, цвет красный</w:t>
      </w:r>
    </w:p>
    <w:p>
      <w:pPr>
        <w:pStyle w:val="BodyText"/>
      </w:pPr>
      <w:r>
        <w:t xml:space="preserve">ü Уведомление от 14.07.2025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ü Веткин пр-д – предварительно Daewoo Nexia, цвет серебристый</w:t>
      </w:r>
    </w:p>
    <w:p>
      <w:pPr>
        <w:pStyle w:val="BodyText"/>
      </w:pPr>
      <w:r>
        <w:t xml:space="preserve">ü Уведомление от 14.07.2025</w:t>
      </w:r>
    </w:p>
    <w:p>
      <w:pPr>
        <w:pStyle w:val="BodyText"/>
      </w:pPr>
      <w:r>
        <w:t xml:space="preserve">ü ул. Веткина, д. 7 – предварительно Daewoo Matiz, цвет желтый</w:t>
      </w:r>
    </w:p>
    <w:p>
      <w:pPr>
        <w:pStyle w:val="BodyText"/>
      </w:pPr>
      <w:r>
        <w:t xml:space="preserve">ü Уведомление от 14.07.2025</w:t>
      </w:r>
    </w:p>
    <w:p>
      <w:pPr>
        <w:pStyle w:val="BodyText"/>
      </w:pPr>
      <w:r>
        <w:t xml:space="preserve">ü ул. Шереметьевская, д.2 – предварительно ВАЗ, цвет синий</w:t>
      </w:r>
    </w:p>
    <w:p>
      <w:pPr>
        <w:pStyle w:val="BodyText"/>
      </w:pPr>
      <w:r>
        <w:t xml:space="preserve">ü Уведомление от 18.07.2025</w:t>
      </w:r>
    </w:p>
    <w:p>
      <w:pPr>
        <w:pStyle w:val="BodyText"/>
      </w:pPr>
      <w:r>
        <w:t xml:space="preserve">ü Шереметьевская ул., д. 5к2 – предварительно Daewoo Matiz, цвет красный</w:t>
      </w:r>
    </w:p>
    <w:p>
      <w:pPr>
        <w:pStyle w:val="BodyText"/>
      </w:pPr>
      <w:r>
        <w:t xml:space="preserve">ü Уведомление от 18.07.2025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http://marina-roscha.mos.ru/presscenter/news/detail/13115222.html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news/detail/131152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news/detail/131152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2025-08-04T04:44:36Z</dcterms:created>
  <dcterms:modified xsi:type="dcterms:W3CDTF">2025-08-04T04:44:36Z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