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марьиной-роще-прошел-турнир-по-футболу"/>
    <w:p>
      <w:pPr>
        <w:pStyle w:val="Heading3"/>
      </w:pPr>
      <w:r>
        <w:t xml:space="preserve">В Марьиной роще прошел турнир по футболу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rPr>
          <w:bCs/>
          <w:b/>
          <w:iCs/>
          <w:i/>
        </w:rPr>
        <w:t xml:space="preserve">В районе Марьина роща прошел турнир по футболу. Об этом сообщается на официальной странице спортивно-досугового центра «Шире круг».</w:t>
      </w:r>
    </w:p>
    <w:p>
      <w:pPr>
        <w:pStyle w:val="BodyText"/>
      </w:pPr>
      <w:r>
        <w:t xml:space="preserve">«5 июня состоялся турнир по футболу среди молодежи и взрослого населения в рамках Московской комплексной спартакиады "Спорт для всех" по адресу: ул. Шереметьевская д.43. В соревнованиях приняли участие 3 команды: Синие, Роща, Юнион.</w:t>
      </w:r>
    </w:p>
    <w:p>
      <w:pPr>
        <w:pStyle w:val="BodyText"/>
      </w:pPr>
      <w:r>
        <w:t xml:space="preserve">Призовые места распределились следующим образом:</w:t>
      </w:r>
    </w:p>
    <w:p>
      <w:pPr>
        <w:pStyle w:val="BodyText"/>
      </w:pPr>
      <w:r>
        <w:t xml:space="preserve">1. Юнион</w:t>
      </w:r>
    </w:p>
    <w:p>
      <w:pPr>
        <w:pStyle w:val="BodyText"/>
      </w:pPr>
      <w:r>
        <w:t xml:space="preserve">2. Синие</w:t>
      </w:r>
    </w:p>
    <w:p>
      <w:pPr>
        <w:pStyle w:val="BodyText"/>
      </w:pPr>
      <w:r>
        <w:t xml:space="preserve">3. Роща»,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http://marina-roscha.mos.ru/presscenter/news/detail/10010548.html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0105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00105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2025-08-05T21:26:22Z</dcterms:created>
  <dcterms:modified xsi:type="dcterms:W3CDTF">2025-08-05T21:26:22Z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