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f1c45469f8a5d987dfe40f01f78fbfcad4613"/>
    <w:p>
      <w:pPr>
        <w:pStyle w:val="Heading3"/>
      </w:pPr>
      <w:r>
        <w:t xml:space="preserve">В зону платной парковки попали 13 улиц Марьиной Рощи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Москвичей ждет очередное расширение зоны платных парковок. В Марьиной Роще в эту зону попали 13 улиц. Как отметили в Департаменте транспорта, плату вводят в местах высокой транспортной загруженности.</w:t>
      </w:r>
    </w:p>
    <w:p>
      <w:pPr>
        <w:pStyle w:val="BodyText"/>
      </w:pPr>
      <w:r>
        <w:t xml:space="preserve">Платная парковка в районе расположена на следующих участках: 1-й, 2-й, 3-й, 4-й, 5-й, 6-й, 12-й, 13-й проезды Марьиной Рощи, 3-я и 4-я улицы Марьиной Рощи, Анненский проезд, Октябрьская улица (от Сущёвского Вала до 1-го Стрелецкого проезда), а также улица Веткина.</w:t>
      </w:r>
    </w:p>
    <w:p>
      <w:pPr>
        <w:pStyle w:val="BlockText"/>
      </w:pPr>
      <w:r>
        <w:t xml:space="preserve">— Платные стоянки помогут справиться с хаотичным паркованием. От этого станет комфортнее и автомобилистам, и пешеходам, — отметил старший специалист учреждения «Администратор Московского парковочного пространства» (АМПП) Виктор Греков.</w:t>
      </w:r>
    </w:p>
    <w:p>
      <w:pPr>
        <w:pStyle w:val="FirstParagraph"/>
      </w:pPr>
      <w:r>
        <w:t xml:space="preserve">Напомним, что префектура СВАО предоставляет консультации по вопросам платной парковки – там открылся городской консультационный кабинет. В кабинете №103 разъяснят, как оформить резидентское разрешение, как вернуть деньги за ошибочную парковочную сессию, обжаловать штраф, вернуть эвакуированный автомобиль.</w:t>
      </w:r>
    </w:p>
    <w:p>
      <w:pPr>
        <w:pStyle w:val="BodyText"/>
      </w:pPr>
      <w:r>
        <w:t xml:space="preserve">Префектура СВАО находится по адресу: проспект Мира, 18. Телефон консультационного пункта: 8(495)688-77-52.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http://marina-roscha.mos.ru/presscenter/important-information/detail/8642962.html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8642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8642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2024-05-16T06:07:28Z</dcterms:created>
  <dcterms:modified xsi:type="dcterms:W3CDTF">2024-05-16T06:07:28Z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