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94aecfd7e550ceab5edf583d87ae43c2a79959"/>
    <w:p>
      <w:pPr>
        <w:pStyle w:val="Heading3"/>
      </w:pPr>
      <w:r>
        <w:t xml:space="preserve">Управа района Марьина роща уведомляет о демонтаже объектов самовольного строительства</w:t>
      </w:r>
    </w:p>
    <w:p>
      <w:pPr>
        <w:pStyle w:val="FirstParagraph"/>
      </w:pPr>
      <w:r>
        <w:t xml:space="preserve">15.02.2022</w:t>
      </w:r>
    </w:p>
    <w:p>
      <w:pPr>
        <w:pStyle w:val="BodyText"/>
      </w:pPr>
      <w:r>
        <w:t xml:space="preserve">В соответствии с решением Окружной комиссии по пресечению самовольного строительства в Северо-Восточном административном округе города Москвы забор и шлагбаум по адресу: Перуновский переулок, д.3, стр.2 подлежат демонтажу. Жителям домов по ул. Новосущевская, д.21 и Тихвинская, д.4 пользующихся данной стоянкой для автотранспорта предлагается освободить незаконно занятый земельный участок собственными силами в срок до 21.02.2022. По окончании указанного срока, в случае не освобождения участка в добровольном порядке забор и шлагбаум будут демонтированы силами ГБУ "Автомобильные дороги СВАО"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http://marina-roscha.mos.ru/housing-and-communal-services-and-improvement/conclusion-of-unauthorized-construction-sites-in-the-district/detail/10621628.html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housing-and-communal-services-and-improvement/conclusion-of-unauthorized-construction-sites-in-the-district/detail/106216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housing-and-communal-services-and-improvement/conclusion-of-unauthorized-construction-sites-in-the-district/detail/106216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2025-03-02T10:53:00Z</dcterms:created>
  <dcterms:modified xsi:type="dcterms:W3CDTF">2025-03-02T10:53:00Z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