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2a7ef2b542b6231b0f6597449d47a9e394652"/>
    <w:p>
      <w:pPr>
        <w:pStyle w:val="Heading3"/>
      </w:pPr>
      <w:r>
        <w:t xml:space="preserve">Распоряжение № 26036 от 08.07.2019 О внесении изменений в распоряжение Департамента городского имущества города Москвы от 26.12.2016 № 40860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http://marina-roscha.mos.ru/documents/public-hearings/detail/8449376.html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8449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8449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2024-10-15T16:58:30Z</dcterms:created>
  <dcterms:modified xsi:type="dcterms:W3CDTF">2024-10-15T16:58:30Z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