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188ceaf467a93fa9bd393932c6bd1ee4fd0c06"/>
    <w:p>
      <w:pPr>
        <w:pStyle w:val="Heading3"/>
      </w:pPr>
      <w:r>
        <w:t xml:space="preserve">Проект межевания территории квартала, ограниченного улицей Сущевский Вал, улицей Образцова, Новосущевским переулком и Новосущевсой улицей (2-й этап)</w:t>
      </w:r>
    </w:p>
    <w:p>
      <w:pPr>
        <w:pStyle w:val="FirstParagraph"/>
      </w:pPr>
      <w:r>
        <w:t xml:space="preserve">19.11.2015</w:t>
      </w:r>
    </w:p>
    <w:p>
      <w:pPr>
        <w:pStyle w:val="BodyText"/>
      </w:pPr>
      <w:hyperlink r:id="rId20">
        <w:r>
          <w:rPr>
            <w:rStyle w:val="Hyperlink"/>
          </w:rPr>
          <w:t xml:space="preserve">Скачать файл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http://marina-roscha.mos.ru/documents/public-hearings/detail/2311925.html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documents/public-hearings/detail/2311925.html" TargetMode="External" /><Relationship Type="http://schemas.openxmlformats.org/officeDocument/2006/relationships/hyperlink" Id="rId20" Target="https://yadi.sk/d/a0YsfO7SkZXQ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documents/public-hearings/detail/2311925.html" TargetMode="External" /><Relationship Type="http://schemas.openxmlformats.org/officeDocument/2006/relationships/hyperlink" Id="rId20" Target="https://yadi.sk/d/a0YsfO7SkZXQ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2024-01-11T00:42:22Z</dcterms:created>
  <dcterms:modified xsi:type="dcterms:W3CDTF">2024-01-11T00:42:22Z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