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c6bec4a33bfacaa4fc4b8ba5c27d08b022bf50"/>
    <w:p>
      <w:pPr>
        <w:pStyle w:val="Heading3"/>
      </w:pPr>
      <w:r>
        <w:t xml:space="preserve">Возможность приобретения гражданскими служащими ценных бумаг</w:t>
      </w:r>
    </w:p>
    <w:p>
      <w:pPr>
        <w:pStyle w:val="FirstParagraph"/>
      </w:pPr>
      <w:r>
        <w:t xml:space="preserve">28.09.2022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https://mintrud.gov.ru/ministry/programms/anticorruption/9/21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http://marina-roscha.mos.ru/anti-corruption/methodical-materials/detail/11074941.html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arina-roscha.mos.ru" TargetMode="External" /><Relationship Type="http://schemas.openxmlformats.org/officeDocument/2006/relationships/hyperlink" Id="rId21" Target="http://marina-roscha.mos.ru/anti-corruption/methodical-materials/detail/11074941.html" TargetMode="External" /><Relationship Type="http://schemas.openxmlformats.org/officeDocument/2006/relationships/hyperlink" Id="rId20" Target="https://mintrud.gov.ru/ministry/programms/anticorruption/9/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arina-roscha.mos.ru" TargetMode="External" /><Relationship Type="http://schemas.openxmlformats.org/officeDocument/2006/relationships/hyperlink" Id="rId21" Target="http://marina-roscha.mos.ru/anti-corruption/methodical-materials/detail/11074941.html" TargetMode="External" /><Relationship Type="http://schemas.openxmlformats.org/officeDocument/2006/relationships/hyperlink" Id="rId20" Target="https://mintrud.gov.ru/ministry/programms/anticorruption/9/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2025-05-09T17:10:46Z</dcterms:created>
  <dcterms:modified xsi:type="dcterms:W3CDTF">2025-05-09T17:10:46Z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